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9928" w14:textId="77777777" w:rsidR="00F462A1" w:rsidRDefault="00F462A1" w:rsidP="00F462A1">
      <w:pPr>
        <w:pStyle w:val="05INTRO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269880B4" w14:textId="77777777" w:rsidR="00F462A1" w:rsidRDefault="00F462A1" w:rsidP="00490AEA">
      <w:pPr>
        <w:pStyle w:val="05INTRO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3A79BF" w14:paraId="71A48101" w14:textId="77777777" w:rsidTr="003A79BF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1A23FCC3" w14:textId="50F31D49" w:rsidR="003A79BF" w:rsidRDefault="003A79BF" w:rsidP="00490AEA">
            <w:pPr>
              <w:pStyle w:val="05INTRO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9D22D32" wp14:editId="5133F2B6">
                  <wp:extent cx="6086475" cy="2533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DBD70" w14:textId="6C65157F" w:rsidR="00DB49B0" w:rsidRDefault="00DB49B0" w:rsidP="00490AEA">
      <w:pPr>
        <w:pStyle w:val="05INTRO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68AB1" w14:textId="77777777" w:rsidR="003A79BF" w:rsidRDefault="003A79BF" w:rsidP="00490AEA">
      <w:pPr>
        <w:pStyle w:val="05INTRO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92CE1" w14:textId="77777777" w:rsidR="00F462A1" w:rsidRDefault="00F462A1" w:rsidP="00490AEA">
      <w:pPr>
        <w:pStyle w:val="05INTRO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процедур внутренней системы оценки качества образования </w:t>
      </w:r>
    </w:p>
    <w:p w14:paraId="7A9BA09B" w14:textId="69872E29" w:rsidR="00490AEA" w:rsidRPr="00490AEA" w:rsidRDefault="00490AEA" w:rsidP="00490AEA">
      <w:pPr>
        <w:pStyle w:val="05INTRO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EA">
        <w:rPr>
          <w:rFonts w:ascii="Times New Roman" w:hAnsi="Times New Roman" w:cs="Times New Roman"/>
          <w:b/>
          <w:sz w:val="24"/>
          <w:szCs w:val="24"/>
        </w:rPr>
        <w:t>с учетом реализации новой рабочей программы воспитания</w:t>
      </w:r>
      <w:r w:rsidR="00A47B9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13921">
        <w:rPr>
          <w:rFonts w:ascii="Times New Roman" w:hAnsi="Times New Roman" w:cs="Times New Roman"/>
          <w:b/>
          <w:sz w:val="24"/>
          <w:szCs w:val="24"/>
        </w:rPr>
        <w:t>4</w:t>
      </w:r>
      <w:r w:rsidR="00A47B93">
        <w:rPr>
          <w:rFonts w:ascii="Times New Roman" w:hAnsi="Times New Roman" w:cs="Times New Roman"/>
          <w:b/>
          <w:sz w:val="24"/>
          <w:szCs w:val="24"/>
        </w:rPr>
        <w:t>-202</w:t>
      </w:r>
      <w:r w:rsidR="00013921">
        <w:rPr>
          <w:rFonts w:ascii="Times New Roman" w:hAnsi="Times New Roman" w:cs="Times New Roman"/>
          <w:b/>
          <w:sz w:val="24"/>
          <w:szCs w:val="24"/>
        </w:rPr>
        <w:t>5</w:t>
      </w:r>
      <w:r w:rsidR="00F462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F6D5797" w14:textId="77777777" w:rsidR="00490AEA" w:rsidRPr="00490AEA" w:rsidRDefault="00490AEA" w:rsidP="00490AE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W w:w="15026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3419"/>
        <w:gridCol w:w="2125"/>
        <w:gridCol w:w="1559"/>
        <w:gridCol w:w="1989"/>
        <w:gridCol w:w="1858"/>
        <w:gridCol w:w="1969"/>
      </w:tblGrid>
      <w:tr w:rsidR="00490AEA" w:rsidRPr="00490AEA" w14:paraId="6DAD4DE9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0C60A4E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Объект ВСОКО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88632FF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Показатель, который</w:t>
            </w:r>
          </w:p>
          <w:p w14:paraId="3F5F2040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характеризует</w:t>
            </w:r>
          </w:p>
          <w:p w14:paraId="3F651942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объект ВСОКО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486C2EF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Методы и средства сбора первичных данных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0F10903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9F3AF27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Представление данных</w:t>
            </w:r>
          </w:p>
          <w:p w14:paraId="349336B2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(периодичность, сроки)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EA6281A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Лица, которые проводят оценку качества образования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75D3455" w14:textId="77777777" w:rsidR="00490AEA" w:rsidRPr="00490AEA" w:rsidRDefault="00490AEA" w:rsidP="000E3954">
            <w:pPr>
              <w:pStyle w:val="17TABL-hroo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Ответственные должностные лица</w:t>
            </w:r>
          </w:p>
        </w:tc>
      </w:tr>
      <w:tr w:rsidR="00490AEA" w:rsidRPr="00490AEA" w14:paraId="157064BB" w14:textId="77777777" w:rsidTr="000E3954">
        <w:trPr>
          <w:trHeight w:val="60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C92C3DB" w14:textId="77777777" w:rsidR="00490AEA" w:rsidRPr="00490AEA" w:rsidRDefault="00490AEA" w:rsidP="000E3954">
            <w:pPr>
              <w:pStyle w:val="17TABL-txt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1. Качество содержания и организации образовательной деятельности</w:t>
            </w:r>
          </w:p>
        </w:tc>
      </w:tr>
      <w:tr w:rsidR="00490AEA" w:rsidRPr="00490AEA" w14:paraId="185C4438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3D507F1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ООП ДО</w:t>
            </w:r>
          </w:p>
          <w:p w14:paraId="6E9E7041" w14:textId="77777777" w:rsidR="00490AEA" w:rsidRPr="00490AEA" w:rsidRDefault="00490AEA" w:rsidP="000E3954">
            <w:pPr>
              <w:pStyle w:val="06SHEMA-txt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4F45674C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3498A7DA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программы, экспертная оценка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F6C167B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0A7670A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4128DC39" w14:textId="43B0B9FB" w:rsidR="00490AEA" w:rsidRPr="00490AEA" w:rsidRDefault="003A79BF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9BF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7955EA2" w14:textId="2828917D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</w:tr>
      <w:tr w:rsidR="00490AEA" w:rsidRPr="00490AEA" w14:paraId="7A47F27C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6B1EA3E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АООП ДО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2741475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A418E5F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FFF7907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6D2C2F4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E8DFA6E" w14:textId="766D2D3D" w:rsidR="00490AEA" w:rsidRPr="00490AEA" w:rsidRDefault="003A79BF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9BF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7CD4E76" w14:textId="7373C909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</w:tr>
      <w:tr w:rsidR="00490AEA" w:rsidRPr="00490AEA" w14:paraId="51BCD927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352E7549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Рабочая программа воспитания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2563D45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179726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Анализ программы,</w:t>
            </w:r>
          </w:p>
          <w:p w14:paraId="3B26E0AA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экспертная оценка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D85AE4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1 раз в год, август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C7BAF6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1 раз в год, август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70A0757" w14:textId="6CFE1E95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9BF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E2237A1" w14:textId="57B2514B" w:rsidR="00490AEA" w:rsidRPr="00490AEA" w:rsidRDefault="003A79BF" w:rsidP="003A79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9BF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490AEA" w:rsidRPr="00490AEA" w14:paraId="72A26A44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4E399D0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общеразвивающие </w:t>
            </w:r>
            <w:r w:rsidRPr="00490AEA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3A90A8F0" w14:textId="77777777" w:rsidR="00490AEA" w:rsidRPr="00490AEA" w:rsidRDefault="00F2111D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Соответствие тре</w:t>
            </w:r>
            <w:r w:rsidR="00490AEA" w:rsidRPr="00490AEA">
              <w:rPr>
                <w:rFonts w:ascii="Times New Roman" w:hAnsi="Times New Roman" w:cs="Times New Roman"/>
                <w:sz w:val="22"/>
                <w:szCs w:val="22"/>
              </w:rPr>
              <w:t>бованиям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0AEA" w:rsidRPr="00490AEA">
              <w:rPr>
                <w:rFonts w:ascii="Times New Roman" w:hAnsi="Times New Roman" w:cs="Times New Roman"/>
                <w:sz w:val="22"/>
                <w:szCs w:val="22"/>
              </w:rPr>
              <w:t>федерального законодательства в части доп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олнительного </w:t>
            </w:r>
            <w:r w:rsidR="00490AEA" w:rsidRPr="00490AEA">
              <w:rPr>
                <w:rFonts w:ascii="Times New Roman" w:hAnsi="Times New Roman" w:cs="Times New Roman"/>
                <w:sz w:val="22"/>
                <w:szCs w:val="22"/>
              </w:rPr>
              <w:t>образования, запросам родителей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AADDA00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программ, экспертная оценка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A911188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A5A7EF4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1 раз в год, август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4CC5035F" w14:textId="0223EA80" w:rsidR="00490AEA" w:rsidRPr="00490AEA" w:rsidRDefault="003A79BF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9BF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3D1F3E36" w14:textId="77777777" w:rsidR="00490AEA" w:rsidRPr="00490AEA" w:rsidRDefault="00DB49B0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</w:tr>
    </w:tbl>
    <w:p w14:paraId="5BD3ABF0" w14:textId="77777777" w:rsidR="00490AEA" w:rsidRPr="00490AEA" w:rsidRDefault="00490AEA">
      <w:pPr>
        <w:rPr>
          <w:rFonts w:ascii="Times New Roman" w:hAnsi="Times New Roman" w:cs="Times New Roman"/>
        </w:rPr>
      </w:pPr>
    </w:p>
    <w:tbl>
      <w:tblPr>
        <w:tblW w:w="15026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8"/>
        <w:gridCol w:w="3401"/>
        <w:gridCol w:w="2125"/>
        <w:gridCol w:w="1559"/>
        <w:gridCol w:w="1989"/>
        <w:gridCol w:w="1558"/>
        <w:gridCol w:w="284"/>
        <w:gridCol w:w="16"/>
        <w:gridCol w:w="1969"/>
      </w:tblGrid>
      <w:tr w:rsidR="00490AEA" w:rsidRPr="00490AEA" w14:paraId="427050DF" w14:textId="77777777" w:rsidTr="000E3954">
        <w:trPr>
          <w:trHeight w:val="60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277EC21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Образовательный процесс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DAA94F1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Образовательный процесс, который организует взрослый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420AB0F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744F1931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986563A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4 раза в год 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51A6B86D" w14:textId="071442DD" w:rsidR="00490AEA" w:rsidRPr="00490AEA" w:rsidRDefault="003A79BF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9BF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03FE00C6" w14:textId="77777777" w:rsidR="00490AEA" w:rsidRPr="00490AEA" w:rsidRDefault="00DB49B0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</w:tr>
      <w:tr w:rsidR="00490AEA" w:rsidRPr="00490AEA" w14:paraId="0476DDCE" w14:textId="77777777" w:rsidTr="000E3954">
        <w:trPr>
          <w:trHeight w:val="1415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438A" w14:textId="77777777" w:rsidR="00490AEA" w:rsidRPr="00490AEA" w:rsidRDefault="00490AEA" w:rsidP="000E3954">
            <w:pPr>
              <w:pStyle w:val="a6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1BBAFEBE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Самостоятельная детская деятельность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FCB914B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Наблюдение, анализ детской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F91D504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>3 раза в год: сентябрь, январь, май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48A5F483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1 раз в год, май 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21A21B63" w14:textId="7269B0B7" w:rsidR="00490AEA" w:rsidRPr="00490AEA" w:rsidRDefault="003A79BF" w:rsidP="00DB49B0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9BF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  <w:r w:rsidR="00490AEA" w:rsidRPr="00490AEA">
              <w:rPr>
                <w:rFonts w:ascii="Times New Roman" w:hAnsi="Times New Roman" w:cs="Times New Roman"/>
                <w:sz w:val="22"/>
                <w:szCs w:val="22"/>
              </w:rPr>
              <w:t>, воспитатели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65" w:type="dxa"/>
              <w:bottom w:w="85" w:type="dxa"/>
              <w:right w:w="65" w:type="dxa"/>
            </w:tcMar>
          </w:tcPr>
          <w:p w14:paraId="6301579D" w14:textId="77777777" w:rsidR="00490AEA" w:rsidRPr="00490AEA" w:rsidRDefault="00DB49B0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14:paraId="458B1A25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AEA" w:rsidRPr="00490AEA" w14:paraId="59C2B031" w14:textId="77777777" w:rsidTr="000E3954">
        <w:trPr>
          <w:trHeight w:val="60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F27CB93" w14:textId="77777777" w:rsidR="00490AEA" w:rsidRPr="00490AEA" w:rsidRDefault="00490AEA" w:rsidP="000E395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Взаимодействие участников образовательных отношений, в том числе по вопросам воспитания 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4B9B8E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Взаимодействие сотрудников </w:t>
            </w:r>
          </w:p>
          <w:p w14:paraId="33F6F1A6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с детьми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3A1399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B2ADF8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6CDDBB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4 раза в год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272D2A0" w14:textId="03EC93F8" w:rsidR="00490AEA" w:rsidRPr="00490AEA" w:rsidRDefault="003A79BF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A07011E" w14:textId="77777777" w:rsidR="00490AEA" w:rsidRPr="00490AEA" w:rsidRDefault="00DB49B0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490AEA" w:rsidRPr="00490AEA" w14:paraId="3EF2C9FD" w14:textId="77777777" w:rsidTr="000E3954">
        <w:trPr>
          <w:trHeight w:val="60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2EE8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88A2B5B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Взаимодействие с родителями воспитанников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7AE4149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30B77D8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A0169A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4 раза в год 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33EA00D" w14:textId="42E42B5E" w:rsidR="00490AEA" w:rsidRPr="00490AEA" w:rsidRDefault="003A79BF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48F0D01" w14:textId="77777777" w:rsidR="00490AEA" w:rsidRPr="00490AEA" w:rsidRDefault="00DB49B0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490AEA" w:rsidRPr="00490A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90AEA" w:rsidRPr="00490AEA" w14:paraId="4434771F" w14:textId="77777777" w:rsidTr="000E3954">
        <w:trPr>
          <w:trHeight w:val="60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B499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48C0236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Взаимодействие с социумом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A3DA70A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A3DF7D0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По мере проведения </w:t>
            </w: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>совместных мероприятий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6589D7C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 xml:space="preserve">1 раз в год 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09E7D5C" w14:textId="129E42E9" w:rsidR="00490AEA" w:rsidRPr="00490AEA" w:rsidRDefault="003A79BF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B3BE7B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Зав</w:t>
            </w:r>
            <w:r w:rsidR="00DB49B0">
              <w:rPr>
                <w:rFonts w:ascii="Times New Roman" w:hAnsi="Times New Roman" w:cs="Times New Roman"/>
                <w:color w:val="000000"/>
              </w:rPr>
              <w:t>едующий</w:t>
            </w:r>
          </w:p>
        </w:tc>
      </w:tr>
      <w:tr w:rsidR="00490AEA" w:rsidRPr="00490AEA" w14:paraId="1DB3ADB4" w14:textId="77777777" w:rsidTr="000E3954">
        <w:trPr>
          <w:trHeight w:val="60"/>
        </w:trPr>
        <w:tc>
          <w:tcPr>
            <w:tcW w:w="150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BCAC9FD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b/>
                <w:bCs/>
                <w:color w:val="000000"/>
              </w:rPr>
              <w:t>2. Качество условий, которые обеспечивают образовательную деятельность</w:t>
            </w:r>
          </w:p>
        </w:tc>
      </w:tr>
      <w:tr w:rsidR="00490AEA" w:rsidRPr="00490AEA" w14:paraId="5D865E71" w14:textId="77777777" w:rsidTr="000E3954">
        <w:trPr>
          <w:trHeight w:val="60"/>
        </w:trPr>
        <w:tc>
          <w:tcPr>
            <w:tcW w:w="21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11B8E1D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Финансовые условия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9279918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Расходы на оплату труда работников, которые реализуют ООП ДО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F290E2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</w:t>
            </w:r>
          </w:p>
          <w:p w14:paraId="5510BF3D" w14:textId="77777777" w:rsidR="00490AEA" w:rsidRPr="00490AEA" w:rsidRDefault="00490AEA" w:rsidP="000E39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E85758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0FAAB3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B880BEB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7D3DF82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D6602C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490AEA" w:rsidRPr="00490AEA" w14:paraId="4F857DD0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6E20B7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8DDA13B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97F0A3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9B8634E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1C69A6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B1F2170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452975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490AEA" w:rsidRPr="00490AEA" w14:paraId="248AD36E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F3862C9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132AB23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FDC29B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C384C2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6CF7B9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0C54BDE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03A551C7" w14:textId="571D078D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83F040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90AEA" w:rsidRPr="00490AEA" w14:paraId="4C7BC8FB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CDDF27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9AB67FD" w14:textId="77777777" w:rsidR="00490AEA" w:rsidRPr="00490AEA" w:rsidRDefault="00490AEA" w:rsidP="000E395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Иные расходы на обеспечение реализации ООП ДО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FC14DE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5D7179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7B2144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5C1397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64CE963D" w14:textId="7E3137F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46687F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90AEA" w:rsidRPr="00490AEA" w14:paraId="51C14D25" w14:textId="77777777" w:rsidTr="000E3954">
        <w:trPr>
          <w:trHeight w:val="60"/>
        </w:trPr>
        <w:tc>
          <w:tcPr>
            <w:tcW w:w="21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3DA176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Материально-технические условия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0BFC80C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Соответствие СанПиН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86A25BC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B36920A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78D3D1D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1 раз в год либо при выявлении нарушений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06E2CD9" w14:textId="05FD0A87" w:rsidR="00490AEA" w:rsidRPr="00490AEA" w:rsidRDefault="00490AEA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заместитель заведующего по АХЧ, медсестра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DBB33DC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  <w:r w:rsidRPr="00490AEA">
              <w:rPr>
                <w:rFonts w:ascii="Times New Roman" w:hAnsi="Times New Roman" w:cs="Times New Roman"/>
                <w:color w:val="000000"/>
              </w:rPr>
              <w:br/>
              <w:t>медсестра</w:t>
            </w:r>
          </w:p>
        </w:tc>
      </w:tr>
      <w:tr w:rsidR="00490AEA" w:rsidRPr="00490AEA" w14:paraId="44E08236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B9768E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90617EE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Соответствие правилам пожарной безопасности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9D0C02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867947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8B6A6D0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4 раза в год либо при выявлении нарушений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22A6BC1" w14:textId="0A54A5B0" w:rsidR="00490AEA" w:rsidRPr="00490AEA" w:rsidRDefault="00490AEA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  <w:spacing w:val="-1"/>
              </w:rPr>
              <w:t>Заме</w:t>
            </w:r>
            <w:r w:rsidR="00DB49B0">
              <w:rPr>
                <w:rFonts w:ascii="Times New Roman" w:hAnsi="Times New Roman" w:cs="Times New Roman"/>
                <w:color w:val="000000"/>
                <w:spacing w:val="-1"/>
              </w:rPr>
              <w:t>ститель заведующего по АХР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0749E0E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Заведующий, заместитель заведующего по АХР</w:t>
            </w:r>
          </w:p>
        </w:tc>
      </w:tr>
      <w:tr w:rsidR="00490AEA" w:rsidRPr="00490AEA" w14:paraId="3E6E23BD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F026A8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F080173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12C93E2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Контроль, анализ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6322FA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E5AD862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4 раза в год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E2C02B7" w14:textId="1133A992" w:rsidR="00490AEA" w:rsidRPr="00490AEA" w:rsidRDefault="003A79BF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970FB86" w14:textId="77777777" w:rsidR="00490AEA" w:rsidRPr="00490AEA" w:rsidRDefault="00DB49B0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490AEA" w:rsidRPr="00490AEA" w14:paraId="4CD5782E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25DDE42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624403A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  <w:spacing w:val="-4"/>
              </w:rPr>
              <w:t>Соответствие требованиям к материально-техническому обеспечению ООП ДО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7C0B80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Контроль, анализ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760BEE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588A65E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4 раза в год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6634720" w14:textId="23EED218" w:rsidR="00490AEA" w:rsidRPr="00490AEA" w:rsidRDefault="003A79BF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94CE" w14:textId="77777777" w:rsidR="00490AEA" w:rsidRPr="00490AEA" w:rsidRDefault="00DB49B0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</w:tr>
      <w:tr w:rsidR="00490AEA" w:rsidRPr="00490AEA" w14:paraId="54097603" w14:textId="77777777" w:rsidTr="000E3954">
        <w:trPr>
          <w:trHeight w:val="60"/>
        </w:trPr>
        <w:tc>
          <w:tcPr>
            <w:tcW w:w="21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4705248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Психолого-педагогические условия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4115844" w14:textId="77777777" w:rsidR="00490AEA" w:rsidRPr="00490AEA" w:rsidRDefault="00490AEA" w:rsidP="000E3954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О</w:t>
            </w:r>
            <w:r w:rsidRPr="00490AEA">
              <w:rPr>
                <w:rFonts w:ascii="Times New Roman" w:hAnsi="Times New Roman" w:cs="Times New Roman"/>
                <w:bCs/>
                <w:lang w:eastAsia="ar-SA"/>
              </w:rPr>
              <w:t xml:space="preserve">сновные </w:t>
            </w:r>
          </w:p>
          <w:p w14:paraId="387406D0" w14:textId="77777777" w:rsidR="00490AEA" w:rsidRPr="00490AEA" w:rsidRDefault="00490AEA" w:rsidP="000E3954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490AEA">
              <w:rPr>
                <w:rFonts w:ascii="Times New Roman" w:hAnsi="Times New Roman" w:cs="Times New Roman"/>
                <w:bCs/>
                <w:lang w:eastAsia="ar-SA"/>
              </w:rPr>
              <w:t>психолого-педагогические условия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63638CC" w14:textId="77777777" w:rsidR="00490AEA" w:rsidRPr="00490AEA" w:rsidRDefault="00490AEA" w:rsidP="000E3954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92DBEC6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AFCBBD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1 раз в год, май. </w:t>
            </w:r>
          </w:p>
          <w:p w14:paraId="7CC0434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По окончании контроля; </w:t>
            </w:r>
          </w:p>
          <w:p w14:paraId="76E2294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D574A75" w14:textId="68C1A412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E41A6" w14:textId="53EB4DD3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90AEA" w:rsidRPr="00490AEA" w14:paraId="6193EB82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A0142E9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D7094BF" w14:textId="77777777" w:rsidR="00490AEA" w:rsidRPr="00490AEA" w:rsidRDefault="00490AEA" w:rsidP="000E3954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Д</w:t>
            </w:r>
            <w:r w:rsidRPr="00490AEA">
              <w:rPr>
                <w:rFonts w:ascii="Times New Roman" w:hAnsi="Times New Roman" w:cs="Times New Roman"/>
                <w:bCs/>
                <w:lang w:eastAsia="ar-SA"/>
              </w:rPr>
              <w:t xml:space="preserve">ополнительные психолого-педагогические </w:t>
            </w:r>
          </w:p>
          <w:p w14:paraId="130754C2" w14:textId="77777777" w:rsidR="00490AEA" w:rsidRPr="00490AEA" w:rsidRDefault="00490AEA" w:rsidP="000E3954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490AEA">
              <w:rPr>
                <w:rFonts w:ascii="Times New Roman" w:hAnsi="Times New Roman" w:cs="Times New Roman"/>
                <w:bCs/>
                <w:lang w:eastAsia="ar-SA"/>
              </w:rPr>
              <w:t>условия для детей с ОВЗ</w:t>
            </w:r>
          </w:p>
          <w:p w14:paraId="1B4B4336" w14:textId="77777777" w:rsidR="00490AEA" w:rsidRPr="00490AEA" w:rsidRDefault="00490AEA" w:rsidP="000E3954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15E32F4" w14:textId="77777777" w:rsidR="00490AEA" w:rsidRPr="00490AEA" w:rsidRDefault="00490AEA" w:rsidP="000E395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5D5874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BB41B1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1 раз в год, май. </w:t>
            </w:r>
          </w:p>
          <w:p w14:paraId="778123B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По окончании контроля; </w:t>
            </w:r>
          </w:p>
          <w:p w14:paraId="3043166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BB6091A" w14:textId="349606E9" w:rsidR="00490AEA" w:rsidRPr="00490AEA" w:rsidRDefault="003A79BF" w:rsidP="00DB4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490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95AE" w14:textId="47B7EE7A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90AEA" w:rsidRPr="00490AEA" w14:paraId="0682B256" w14:textId="77777777" w:rsidTr="000E3954">
        <w:trPr>
          <w:trHeight w:val="60"/>
        </w:trPr>
        <w:tc>
          <w:tcPr>
            <w:tcW w:w="21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2BEB60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9597E7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9563C6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  <w:p w14:paraId="6C57443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AE07F7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4186ECB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035203E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4122E7F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4289CB4" w14:textId="3B2E9004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490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5DA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0FE6060C" w14:textId="723C24BC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4D67EE35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F0034A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5F0D95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Образовательный ценз педагогических кадров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3CE9CF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  <w:p w14:paraId="4867CE8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16BBA8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CDEEB6A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7EFA015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81283E1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A32C4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745A75D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3EBA0171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72A422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B384595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Уровень квалификации педагогических кадров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8D22B3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1CFA3E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5CFE275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732F80E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07165C2" w14:textId="1596ADCD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616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14F96590" w14:textId="4D813E34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2FBFEC65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0D6301F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400CBD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D97A70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DEFB34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FBDE3C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42D7386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59AD633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8511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2FECF00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3E80BA74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0DCA19A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B3072A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Компетентность педагогических кадров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CAB451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Самоанализ,</w:t>
            </w:r>
          </w:p>
          <w:p w14:paraId="0187383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B843EF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B70714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03B6BD8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A21DBD5" w14:textId="312D60F3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490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3A7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03FDE682" w14:textId="795BB024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1D454A26" w14:textId="77777777" w:rsidTr="000E3954">
        <w:trPr>
          <w:trHeight w:val="60"/>
        </w:trPr>
        <w:tc>
          <w:tcPr>
            <w:tcW w:w="212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B7DDAF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645317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Профессиональные достижения педагогических кадров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788251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информации,</w:t>
            </w:r>
          </w:p>
          <w:p w14:paraId="7D046C7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DC16A5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019817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1D88A7B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46072AA" w14:textId="05D7C3DF" w:rsidR="00490AEA" w:rsidRPr="00490AEA" w:rsidRDefault="003A79BF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490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A2C6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7640568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715BE834" w14:textId="77777777" w:rsidTr="000E3954">
        <w:trPr>
          <w:trHeight w:val="60"/>
        </w:trPr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63A4F14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РППС, в том числе для реализации </w:t>
            </w: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программы воспитания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5F85962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 xml:space="preserve">Соответствие: ООП, в том числе программе воспитания; </w:t>
            </w: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389B109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4597517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6EDF6DB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1 раз в год, май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2240102" w14:textId="319C8F1E" w:rsidR="00490AEA" w:rsidRPr="00490AEA" w:rsidRDefault="003A79BF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76E37" w14:textId="77777777" w:rsidR="00490AEA" w:rsidRPr="00490AEA" w:rsidRDefault="00490AEA" w:rsidP="000E395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0AEA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</w:p>
        </w:tc>
      </w:tr>
      <w:tr w:rsidR="00490AEA" w:rsidRPr="00490AEA" w14:paraId="78E9CBA4" w14:textId="77777777" w:rsidTr="000E3954">
        <w:trPr>
          <w:trHeight w:val="60"/>
        </w:trPr>
        <w:tc>
          <w:tcPr>
            <w:tcW w:w="150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DE803E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650A8">
              <w:rPr>
                <w:rFonts w:ascii="Times New Roman" w:hAnsi="Times New Roman" w:cs="Times New Roman"/>
                <w:b/>
                <w:bCs/>
                <w:color w:val="000000"/>
              </w:rPr>
              <w:t>3. Качество результатов образовательной деятельности</w:t>
            </w:r>
          </w:p>
        </w:tc>
      </w:tr>
      <w:tr w:rsidR="00490AEA" w:rsidRPr="00490AEA" w14:paraId="76AA0FD5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C364AFD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Освоение детьми содержания ООП, АООП, рабочих программ воспитания, дополнительных общеразвивающих программ 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9E7A1DB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6390F26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606EE50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>2 раза в год, сентябрь – май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2F12DCE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По окончании мониторинга. Сравнительный анализ 1 раз в год, май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9772143" w14:textId="77777777" w:rsidR="00490AEA" w:rsidRPr="00490AEA" w:rsidRDefault="000650A8" w:rsidP="00DB49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650A8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A43D0B2" w14:textId="5E2B45E4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</w:p>
        </w:tc>
      </w:tr>
      <w:tr w:rsidR="00490AEA" w:rsidRPr="00490AEA" w14:paraId="58863A53" w14:textId="77777777" w:rsidTr="000E3954">
        <w:trPr>
          <w:trHeight w:val="60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52E500B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b/>
              </w:rPr>
              <w:t>Достижения воспитанников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CC1A4F8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BE2720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 достижений</w:t>
            </w:r>
          </w:p>
          <w:p w14:paraId="393CFEF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40CFDD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17364A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32E9D14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F0DA259" w14:textId="77777777" w:rsidR="00490AEA" w:rsidRPr="00490AEA" w:rsidRDefault="00490AEA" w:rsidP="00DB4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в</w:t>
            </w:r>
            <w:r w:rsidR="00DB49B0">
              <w:rPr>
                <w:rFonts w:ascii="Times New Roman" w:hAnsi="Times New Roman" w:cs="Times New Roman"/>
              </w:rPr>
              <w:t>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91A1436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490AEA" w:rsidRPr="00490AEA" w14:paraId="038314CB" w14:textId="77777777" w:rsidTr="00DB49B0">
        <w:trPr>
          <w:trHeight w:val="1370"/>
        </w:trPr>
        <w:tc>
          <w:tcPr>
            <w:tcW w:w="21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07872C5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7D7C9A2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C5F0C1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Анализ достижений </w:t>
            </w:r>
          </w:p>
          <w:p w14:paraId="755EB53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D5A5B3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E6B1ACA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  <w:p w14:paraId="0DEF72E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616DDC2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9B0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64621E9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6B8FB79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AEA" w:rsidRPr="00490AEA" w14:paraId="125E748B" w14:textId="77777777" w:rsidTr="000E3954">
        <w:trPr>
          <w:trHeight w:val="60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6C169D1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90AEA">
              <w:rPr>
                <w:rFonts w:ascii="Times New Roman" w:hAnsi="Times New Roman" w:cs="Times New Roman"/>
                <w:b/>
                <w:lang w:eastAsia="ar-SA"/>
              </w:rPr>
              <w:t>Здоровье воспитанников (динамика)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50547F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Доля посещаемости воспитанниками ДОО – в среднем за год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6A7F00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Анализ посещаемости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3AF458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660C47B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027AC8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Медсестра, </w:t>
            </w:r>
          </w:p>
          <w:p w14:paraId="0D13166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04F595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6F224FD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490AEA" w:rsidRPr="00490AEA" w14:paraId="13582E98" w14:textId="77777777" w:rsidTr="000E3954">
        <w:trPr>
          <w:trHeight w:val="60"/>
        </w:trPr>
        <w:tc>
          <w:tcPr>
            <w:tcW w:w="210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CA9AA9F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4038375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Средний показатель пропущенных по болезни дней при посещении ДОО на одного </w:t>
            </w:r>
            <w:r w:rsidR="00F2111D" w:rsidRPr="00490AEA">
              <w:rPr>
                <w:rFonts w:ascii="Times New Roman" w:hAnsi="Times New Roman" w:cs="Times New Roman"/>
              </w:rPr>
              <w:t>воспитанника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5D6F65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Анализ заболеваемости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2B57BD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75BBF57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5C85235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Медсестра, </w:t>
            </w:r>
          </w:p>
          <w:p w14:paraId="2106A0C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652F74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07E5BB8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490AEA" w:rsidRPr="00490AEA" w14:paraId="7BF09607" w14:textId="77777777" w:rsidTr="000E3954">
        <w:trPr>
          <w:trHeight w:val="60"/>
        </w:trPr>
        <w:tc>
          <w:tcPr>
            <w:tcW w:w="210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9003D0F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93338FF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Количество случаев травматизма воспитанников в образовательном процессе с потерей трудоспособности в течение 1 дня </w:t>
            </w:r>
            <w:r w:rsidRPr="00490AEA">
              <w:rPr>
                <w:rFonts w:ascii="Times New Roman" w:hAnsi="Times New Roman" w:cs="Times New Roman"/>
              </w:rPr>
              <w:lastRenderedPageBreak/>
              <w:t>и более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D1E729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lastRenderedPageBreak/>
              <w:t>Контроль /анализ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41EF08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Ежедневно / ежемесячно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1FE7DE8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B30E15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Медсестра, </w:t>
            </w:r>
          </w:p>
          <w:p w14:paraId="5D42431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2158E52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2001B10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490AEA" w:rsidRPr="00490AEA" w14:paraId="3297E283" w14:textId="77777777" w:rsidTr="000E3954">
        <w:trPr>
          <w:trHeight w:val="60"/>
        </w:trPr>
        <w:tc>
          <w:tcPr>
            <w:tcW w:w="21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7B897DB" w14:textId="77777777" w:rsidR="00490AEA" w:rsidRPr="00490AEA" w:rsidRDefault="00490AEA" w:rsidP="000E395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5FA69C93" w14:textId="77777777" w:rsidR="00490AEA" w:rsidRPr="00490AEA" w:rsidRDefault="00490AEA" w:rsidP="000E3954">
            <w:pPr>
              <w:pStyle w:val="a5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490AEA">
              <w:rPr>
                <w:rFonts w:ascii="Times New Roman" w:hAnsi="Times New Roman" w:cs="Times New Roman"/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15D1A273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Сбор информации,</w:t>
            </w:r>
          </w:p>
          <w:p w14:paraId="2651D09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BBC479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2 раза в год, август, май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114173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год, май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ACAA5BE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3B453614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Заведующий,</w:t>
            </w:r>
          </w:p>
          <w:p w14:paraId="69385EC0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490AEA" w:rsidRPr="00490AEA" w14:paraId="4CFC10C0" w14:textId="77777777" w:rsidTr="000E3954">
        <w:trPr>
          <w:trHeight w:val="6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07D9919C" w14:textId="77777777" w:rsidR="00490AEA" w:rsidRPr="00490AEA" w:rsidRDefault="00490AEA" w:rsidP="000E3954">
            <w:pPr>
              <w:pStyle w:val="a5"/>
              <w:widowControl w:val="0"/>
              <w:tabs>
                <w:tab w:val="left" w:pos="45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lang w:eastAsia="ar-SA"/>
              </w:rPr>
            </w:pPr>
            <w:r w:rsidRPr="00490AEA">
              <w:rPr>
                <w:rFonts w:ascii="Times New Roman" w:hAnsi="Times New Roman" w:cs="Times New Roman"/>
                <w:b/>
                <w:lang w:eastAsia="ar-SA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0B3D53B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4E07FDD1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23A11C69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>1 раз в год - май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6CBA7AE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По окончании анкетирования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DECBF9C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EA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65" w:type="dxa"/>
              <w:bottom w:w="77" w:type="dxa"/>
              <w:right w:w="65" w:type="dxa"/>
            </w:tcMar>
          </w:tcPr>
          <w:p w14:paraId="7E7FB82F" w14:textId="77777777" w:rsidR="00490AEA" w:rsidRPr="00490AEA" w:rsidRDefault="00DB49B0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04C9CE4D" w14:textId="77777777" w:rsidR="00490AEA" w:rsidRPr="00490AEA" w:rsidRDefault="00490AEA" w:rsidP="000E3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1B791A" w14:textId="77777777" w:rsidR="00490AEA" w:rsidRPr="00343BA5" w:rsidRDefault="00490AEA" w:rsidP="00490AE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201D51B" w14:textId="77777777" w:rsidR="00490AEA" w:rsidRPr="00490AEA" w:rsidRDefault="00490AEA">
      <w:pPr>
        <w:rPr>
          <w:rFonts w:ascii="Times New Roman" w:hAnsi="Times New Roman" w:cs="Times New Roman"/>
        </w:rPr>
      </w:pPr>
    </w:p>
    <w:sectPr w:rsidR="00490AEA" w:rsidRPr="00490AEA" w:rsidSect="00F462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EA"/>
    <w:rsid w:val="00013921"/>
    <w:rsid w:val="000650A8"/>
    <w:rsid w:val="0013393D"/>
    <w:rsid w:val="0013631B"/>
    <w:rsid w:val="00256948"/>
    <w:rsid w:val="003A79BF"/>
    <w:rsid w:val="00490AEA"/>
    <w:rsid w:val="005D6902"/>
    <w:rsid w:val="008B5611"/>
    <w:rsid w:val="009554D3"/>
    <w:rsid w:val="00A47B93"/>
    <w:rsid w:val="00AA3E5E"/>
    <w:rsid w:val="00DB49B0"/>
    <w:rsid w:val="00E3163D"/>
    <w:rsid w:val="00EC678B"/>
    <w:rsid w:val="00F2111D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B9C1"/>
  <w15:docId w15:val="{85F18710-79CE-4EB8-A348-8D04711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31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3163D"/>
    <w:pPr>
      <w:ind w:left="720"/>
      <w:contextualSpacing/>
    </w:pPr>
  </w:style>
  <w:style w:type="paragraph" w:customStyle="1" w:styleId="05INTRO">
    <w:name w:val="05INTRO"/>
    <w:basedOn w:val="a"/>
    <w:uiPriority w:val="99"/>
    <w:rsid w:val="00490AEA"/>
    <w:pPr>
      <w:suppressAutoHyphens/>
      <w:autoSpaceDE w:val="0"/>
      <w:autoSpaceDN w:val="0"/>
      <w:adjustRightInd w:val="0"/>
      <w:spacing w:after="0" w:line="360" w:lineRule="atLeast"/>
      <w:ind w:right="567"/>
      <w:textAlignment w:val="center"/>
    </w:pPr>
    <w:rPr>
      <w:rFonts w:ascii="Minion Pro" w:hAnsi="Minion Pro" w:cs="Minion Pro"/>
      <w:color w:val="000000"/>
      <w:spacing w:val="-3"/>
      <w:sz w:val="32"/>
      <w:szCs w:val="32"/>
    </w:rPr>
  </w:style>
  <w:style w:type="paragraph" w:customStyle="1" w:styleId="17TABL-txt">
    <w:name w:val="17TABL-txt"/>
    <w:basedOn w:val="a"/>
    <w:uiPriority w:val="99"/>
    <w:rsid w:val="00490AEA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06SHEMA-txt">
    <w:name w:val="06SHEMA-txt"/>
    <w:basedOn w:val="a"/>
    <w:uiPriority w:val="99"/>
    <w:rsid w:val="00490AEA"/>
    <w:pPr>
      <w:autoSpaceDE w:val="0"/>
      <w:autoSpaceDN w:val="0"/>
      <w:adjustRightInd w:val="0"/>
      <w:spacing w:after="0" w:line="180" w:lineRule="atLeast"/>
      <w:ind w:firstLine="255"/>
      <w:textAlignment w:val="center"/>
    </w:pPr>
    <w:rPr>
      <w:rFonts w:ascii="Montserrat" w:hAnsi="Montserrat" w:cs="Montserrat"/>
      <w:color w:val="000000"/>
      <w:sz w:val="15"/>
      <w:szCs w:val="15"/>
    </w:rPr>
  </w:style>
  <w:style w:type="character" w:customStyle="1" w:styleId="Bold">
    <w:name w:val="Bold"/>
    <w:uiPriority w:val="99"/>
    <w:rsid w:val="00490AEA"/>
    <w:rPr>
      <w:b/>
      <w:bCs/>
    </w:rPr>
  </w:style>
  <w:style w:type="paragraph" w:customStyle="1" w:styleId="17TABL-hroom">
    <w:name w:val="17TABL-hroom"/>
    <w:basedOn w:val="a"/>
    <w:uiPriority w:val="99"/>
    <w:rsid w:val="00490AEA"/>
    <w:pPr>
      <w:autoSpaceDE w:val="0"/>
      <w:autoSpaceDN w:val="0"/>
      <w:adjustRightInd w:val="0"/>
      <w:spacing w:after="0" w:line="220" w:lineRule="atLeast"/>
      <w:textAlignment w:val="center"/>
    </w:pPr>
    <w:rPr>
      <w:rFonts w:ascii="Minion Pro" w:hAnsi="Minion Pro" w:cs="Minion Pro"/>
      <w:b/>
      <w:bCs/>
      <w:color w:val="000000"/>
      <w:sz w:val="20"/>
      <w:szCs w:val="20"/>
    </w:rPr>
  </w:style>
  <w:style w:type="paragraph" w:customStyle="1" w:styleId="a6">
    <w:name w:val="[Без стиля]"/>
    <w:rsid w:val="00490AE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">
    <w:name w:val="Text"/>
    <w:basedOn w:val="a"/>
    <w:rsid w:val="00490AEA"/>
    <w:pPr>
      <w:widowControl w:val="0"/>
      <w:suppressAutoHyphens/>
      <w:autoSpaceDE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1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B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C072-7699-46EF-BEBF-FB8A615E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2024-10-02T05:41:00Z</cp:lastPrinted>
  <dcterms:created xsi:type="dcterms:W3CDTF">2023-04-27T12:46:00Z</dcterms:created>
  <dcterms:modified xsi:type="dcterms:W3CDTF">2024-10-02T05:42:00Z</dcterms:modified>
</cp:coreProperties>
</file>